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F19" w:rsidRDefault="00D93AC7" w:rsidP="00D93AC7">
      <w:pPr>
        <w:jc w:val="center"/>
        <w:rPr>
          <w:rFonts w:ascii="Arial" w:hAnsi="Arial" w:cs="Arial"/>
          <w:sz w:val="28"/>
          <w:szCs w:val="28"/>
        </w:rPr>
      </w:pPr>
      <w:r w:rsidRPr="00D93AC7">
        <w:rPr>
          <w:rFonts w:ascii="Arial" w:hAnsi="Arial" w:cs="Arial"/>
          <w:sz w:val="28"/>
          <w:szCs w:val="28"/>
        </w:rPr>
        <w:t>Здравствуй</w:t>
      </w:r>
      <w:r>
        <w:rPr>
          <w:rFonts w:ascii="Arial" w:hAnsi="Arial" w:cs="Arial"/>
          <w:sz w:val="28"/>
          <w:szCs w:val="28"/>
        </w:rPr>
        <w:t>,</w:t>
      </w:r>
      <w:r w:rsidRPr="00D93AC7">
        <w:rPr>
          <w:rFonts w:ascii="Arial" w:hAnsi="Arial" w:cs="Arial"/>
          <w:sz w:val="28"/>
          <w:szCs w:val="28"/>
        </w:rPr>
        <w:t xml:space="preserve"> детский сад</w:t>
      </w:r>
      <w:r>
        <w:rPr>
          <w:rFonts w:ascii="Arial" w:hAnsi="Arial" w:cs="Arial"/>
          <w:sz w:val="28"/>
          <w:szCs w:val="28"/>
        </w:rPr>
        <w:t>!</w:t>
      </w:r>
    </w:p>
    <w:p w:rsidR="00D93AC7" w:rsidRDefault="00C723AF" w:rsidP="00D93A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3072765</wp:posOffset>
            </wp:positionH>
            <wp:positionV relativeFrom="paragraph">
              <wp:posOffset>60960</wp:posOffset>
            </wp:positionV>
            <wp:extent cx="2705100" cy="2028825"/>
            <wp:effectExtent l="19050" t="0" r="0" b="0"/>
            <wp:wrapSquare wrapText="bothSides"/>
            <wp:docPr id="1" name="Рисунок 0" descr="P1060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6016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3AC7">
        <w:rPr>
          <w:rFonts w:ascii="Arial" w:hAnsi="Arial" w:cs="Arial"/>
          <w:sz w:val="28"/>
          <w:szCs w:val="28"/>
        </w:rPr>
        <w:t xml:space="preserve">Кажется, ещё вчера ваш малыш </w:t>
      </w:r>
      <w:proofErr w:type="gramStart"/>
      <w:r w:rsidR="00D93AC7">
        <w:rPr>
          <w:rFonts w:ascii="Arial" w:hAnsi="Arial" w:cs="Arial"/>
          <w:sz w:val="28"/>
          <w:szCs w:val="28"/>
        </w:rPr>
        <w:t>делал свои первые шаги… Время летит</w:t>
      </w:r>
      <w:proofErr w:type="gramEnd"/>
      <w:r w:rsidR="00D93AC7">
        <w:rPr>
          <w:rFonts w:ascii="Arial" w:hAnsi="Arial" w:cs="Arial"/>
          <w:sz w:val="28"/>
          <w:szCs w:val="28"/>
        </w:rPr>
        <w:t xml:space="preserve"> незаметно, и вот уже маме пора выходить на работу – а это значит, что пришло время отдавать его в детский сад.  </w:t>
      </w:r>
      <w:r>
        <w:rPr>
          <w:rFonts w:ascii="Arial" w:hAnsi="Arial" w:cs="Arial"/>
          <w:sz w:val="28"/>
          <w:szCs w:val="28"/>
        </w:rPr>
        <w:t>Самые маленькие ребятишки приходят в группу «Утята». Этот возраст является особенно уязвимым для адаптации, поскольку именно в этот период детства ребёнок менее всего приспособлен к отрыву от родных, более слаб и раним. Общая задача воспитателей и родителей – помочь ребёнку по возможности безболезненно войти в жизнь детского сада.</w:t>
      </w:r>
    </w:p>
    <w:p w:rsidR="00C723AF" w:rsidRDefault="00C723AF" w:rsidP="00D93A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нашей группе предварительно была создана предметно-развивающая среда</w:t>
      </w:r>
      <w:r w:rsidR="00F348CD">
        <w:rPr>
          <w:rFonts w:ascii="Arial" w:hAnsi="Arial" w:cs="Arial"/>
          <w:sz w:val="28"/>
          <w:szCs w:val="28"/>
        </w:rPr>
        <w:t>, привлекающая детей. Приём детей осуществляется по индивидуальному графику, с постепенным увеличением времени пребывания в ДОУ. Детей встречают игрушки-забавы, герои сказок, которые положительно влияют на эмоциональное состояние ребёнка. Постоянное использование фольклора, художественной литературы, элементов театрализованной деятельности помогают детям справляться с трудностями привыкания к новой среде.</w:t>
      </w:r>
    </w:p>
    <w:p w:rsidR="008F63E4" w:rsidRDefault="00BC3DB7" w:rsidP="00D93A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73025</wp:posOffset>
            </wp:positionV>
            <wp:extent cx="2564130" cy="2009775"/>
            <wp:effectExtent l="19050" t="0" r="7620" b="0"/>
            <wp:wrapSquare wrapText="bothSides"/>
            <wp:docPr id="2" name="Рисунок 1" descr="P1060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60150.JPG"/>
                    <pic:cNvPicPr/>
                  </pic:nvPicPr>
                  <pic:blipFill>
                    <a:blip r:embed="rId6" cstate="print"/>
                    <a:srcRect l="8403" t="12687" r="7844"/>
                    <a:stretch>
                      <a:fillRect/>
                    </a:stretch>
                  </pic:blipFill>
                  <pic:spPr>
                    <a:xfrm>
                      <a:off x="0" y="0"/>
                      <a:ext cx="256413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63E4">
        <w:rPr>
          <w:rFonts w:ascii="Arial" w:hAnsi="Arial" w:cs="Arial"/>
          <w:sz w:val="28"/>
          <w:szCs w:val="28"/>
        </w:rPr>
        <w:t>Также важным условием поддержания</w:t>
      </w:r>
      <w:r w:rsidR="00B63BA6">
        <w:rPr>
          <w:rFonts w:ascii="Arial" w:hAnsi="Arial" w:cs="Arial"/>
          <w:sz w:val="28"/>
          <w:szCs w:val="28"/>
        </w:rPr>
        <w:t xml:space="preserve"> положительного эмоционального состояния у детей является их занятость. Вовлечение в игровую деятельность совместно с воспитателем – самый эффективный метод по отношению к детям. Малышам нравятся игры с машинками, куклами, строительным материалом</w:t>
      </w:r>
      <w:r w:rsidR="0089724F">
        <w:rPr>
          <w:rFonts w:ascii="Arial" w:hAnsi="Arial" w:cs="Arial"/>
          <w:sz w:val="28"/>
          <w:szCs w:val="28"/>
        </w:rPr>
        <w:t xml:space="preserve">, подвижные игры. </w:t>
      </w:r>
      <w:r w:rsidR="00B63BA6">
        <w:rPr>
          <w:rFonts w:ascii="Arial" w:hAnsi="Arial" w:cs="Arial"/>
          <w:sz w:val="28"/>
          <w:szCs w:val="28"/>
        </w:rPr>
        <w:t>Восторг у детей вызывают игры с водой, песком.</w:t>
      </w:r>
      <w:r w:rsidR="0089724F">
        <w:rPr>
          <w:rFonts w:ascii="Arial" w:hAnsi="Arial" w:cs="Arial"/>
          <w:sz w:val="28"/>
          <w:szCs w:val="28"/>
        </w:rPr>
        <w:t xml:space="preserve"> </w:t>
      </w:r>
    </w:p>
    <w:p w:rsidR="00B63BA6" w:rsidRPr="00D93AC7" w:rsidRDefault="00BC3DB7" w:rsidP="00D93A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Очень важно, чтобы родители и педагоги запаслись терпением и душевной теплотой. Именно от поддержки, внимания взрослых зависит, обретёт ли ребёнок свой первый полноценный опыт жизни в коллективе. </w:t>
      </w:r>
    </w:p>
    <w:sectPr w:rsidR="00B63BA6" w:rsidRPr="00D93AC7" w:rsidSect="00591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169"/>
    <w:rsid w:val="00591F19"/>
    <w:rsid w:val="0089724F"/>
    <w:rsid w:val="008F63E4"/>
    <w:rsid w:val="00B63BA6"/>
    <w:rsid w:val="00B77169"/>
    <w:rsid w:val="00BC3DB7"/>
    <w:rsid w:val="00C723AF"/>
    <w:rsid w:val="00D93AC7"/>
    <w:rsid w:val="00F34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A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1FD6B7-70FF-43D8-ACBD-14D10752C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2017-10-19T09:26:00Z</dcterms:created>
  <dcterms:modified xsi:type="dcterms:W3CDTF">2017-10-19T11:55:00Z</dcterms:modified>
</cp:coreProperties>
</file>